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proofErr w:type="spellStart"/>
            <w:r w:rsidRPr="0074681A">
              <w:rPr>
                <w:b/>
              </w:rPr>
              <w:t>Prilog</w:t>
            </w:r>
            <w:proofErr w:type="spellEnd"/>
            <w:r w:rsidRPr="0074681A">
              <w:rPr>
                <w:b/>
              </w:rPr>
              <w:t xml:space="preserve">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0EE33A39" w14:textId="274459BA" w:rsidR="006C626B" w:rsidRPr="009E203A" w:rsidRDefault="000F7EAE" w:rsidP="007813DD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 TIP OPERACIJE </w:t>
      </w:r>
      <w:r w:rsidR="007813DD" w:rsidRPr="007813DD">
        <w:rPr>
          <w:rFonts w:cstheme="minorHAnsi"/>
          <w:b/>
        </w:rPr>
        <w:t>3.1.1. “</w:t>
      </w:r>
      <w:proofErr w:type="spellStart"/>
      <w:r w:rsidR="007813DD" w:rsidRPr="007813DD">
        <w:rPr>
          <w:rFonts w:cstheme="minorHAnsi"/>
          <w:b/>
        </w:rPr>
        <w:t>Ulaganja</w:t>
      </w:r>
      <w:proofErr w:type="spellEnd"/>
      <w:r w:rsidR="007813DD" w:rsidRPr="007813DD">
        <w:rPr>
          <w:rFonts w:cstheme="minorHAnsi"/>
          <w:b/>
        </w:rPr>
        <w:t xml:space="preserve"> u </w:t>
      </w:r>
      <w:proofErr w:type="spellStart"/>
      <w:r w:rsidR="007813DD" w:rsidRPr="007813DD">
        <w:rPr>
          <w:rFonts w:cstheme="minorHAnsi"/>
          <w:b/>
        </w:rPr>
        <w:t>pokretanje</w:t>
      </w:r>
      <w:proofErr w:type="spellEnd"/>
      <w:r w:rsidR="007813DD" w:rsidRPr="007813DD">
        <w:rPr>
          <w:rFonts w:cstheme="minorHAnsi"/>
          <w:b/>
        </w:rPr>
        <w:t xml:space="preserve">, </w:t>
      </w:r>
      <w:proofErr w:type="spellStart"/>
      <w:r w:rsidR="007813DD" w:rsidRPr="007813DD">
        <w:rPr>
          <w:rFonts w:cstheme="minorHAnsi"/>
          <w:b/>
        </w:rPr>
        <w:t>poboljšanje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ili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proširenje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lokalnih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temeljnih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usluga</w:t>
      </w:r>
      <w:proofErr w:type="spellEnd"/>
      <w:r w:rsidR="007813DD" w:rsidRPr="007813DD">
        <w:rPr>
          <w:rFonts w:cstheme="minorHAnsi"/>
          <w:b/>
        </w:rPr>
        <w:t xml:space="preserve"> za </w:t>
      </w:r>
      <w:proofErr w:type="spellStart"/>
      <w:r w:rsidR="007813DD" w:rsidRPr="007813DD">
        <w:rPr>
          <w:rFonts w:cstheme="minorHAnsi"/>
          <w:b/>
        </w:rPr>
        <w:t>ruralno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stanovništvo</w:t>
      </w:r>
      <w:proofErr w:type="spellEnd"/>
      <w:r w:rsidR="007813DD" w:rsidRPr="007813DD">
        <w:rPr>
          <w:rFonts w:cstheme="minorHAnsi"/>
          <w:b/>
        </w:rPr>
        <w:t xml:space="preserve">, </w:t>
      </w:r>
      <w:proofErr w:type="spellStart"/>
      <w:r w:rsidR="007813DD" w:rsidRPr="007813DD">
        <w:rPr>
          <w:rFonts w:cstheme="minorHAnsi"/>
          <w:b/>
        </w:rPr>
        <w:t>uključujući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slobodno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vrijeme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i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kulturne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aktivnosti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te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povezanu</w:t>
      </w:r>
      <w:proofErr w:type="spellEnd"/>
      <w:r w:rsidR="007813DD" w:rsidRPr="007813DD">
        <w:rPr>
          <w:rFonts w:cstheme="minorHAnsi"/>
          <w:b/>
        </w:rPr>
        <w:t xml:space="preserve"> </w:t>
      </w:r>
      <w:proofErr w:type="spellStart"/>
      <w:r w:rsidR="007813DD" w:rsidRPr="007813DD">
        <w:rPr>
          <w:rFonts w:cstheme="minorHAnsi"/>
          <w:b/>
        </w:rPr>
        <w:t>infrastrukturu</w:t>
      </w:r>
      <w:proofErr w:type="spellEnd"/>
      <w:r w:rsidR="007813DD" w:rsidRPr="007813DD">
        <w:rPr>
          <w:rFonts w:cstheme="minorHAnsi"/>
          <w:b/>
        </w:rPr>
        <w:t>”</w:t>
      </w: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4D8303E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OBVEZNA DOKUMENTACIJA ZA SVE NOSITELJE PROJEKTA</w:t>
            </w:r>
          </w:p>
        </w:tc>
      </w:tr>
      <w:tr w:rsidR="009E203A" w:rsidRPr="009E203A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47AB5A09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 xml:space="preserve">Svi dokumenti navedeni u popisu moraju biti </w:t>
            </w:r>
            <w:r w:rsidR="002D317A">
              <w:rPr>
                <w:rFonts w:asciiTheme="minorHAnsi" w:hAnsiTheme="minorHAnsi" w:cstheme="minorHAnsi"/>
                <w:bCs/>
                <w:i/>
              </w:rPr>
              <w:t xml:space="preserve">dostavljeni i </w:t>
            </w:r>
            <w:r w:rsidRPr="009E203A">
              <w:rPr>
                <w:rFonts w:asciiTheme="minorHAnsi" w:hAnsiTheme="minorHAnsi" w:cstheme="minorHAnsi"/>
                <w:bCs/>
                <w:i/>
              </w:rPr>
              <w:t xml:space="preserve">priloženi prema redoslijedu (r. br. </w:t>
            </w:r>
            <w:r w:rsidRPr="009E203A">
              <w:rPr>
                <w:rFonts w:asciiTheme="minorHAnsi" w:hAnsiTheme="minorHAnsi" w:cstheme="minorHAnsi"/>
                <w:bCs/>
                <w:i/>
                <w:highlight w:val="lightGray"/>
              </w:rPr>
              <w:t>[</w:t>
            </w:r>
            <w:r w:rsidR="00DE02BA">
              <w:rPr>
                <w:rFonts w:asciiTheme="minorHAnsi" w:hAnsiTheme="minorHAnsi" w:cstheme="minorHAnsi"/>
                <w:bCs/>
                <w:i/>
                <w:shd w:val="clear" w:color="auto" w:fill="BFBFBF" w:themeFill="background1" w:themeFillShade="BF"/>
              </w:rPr>
              <w:t>1. – 1</w:t>
            </w:r>
            <w:r w:rsidR="00166132">
              <w:rPr>
                <w:rFonts w:asciiTheme="minorHAnsi" w:hAnsiTheme="minorHAnsi" w:cstheme="minorHAnsi"/>
                <w:bCs/>
                <w:i/>
                <w:shd w:val="clear" w:color="auto" w:fill="BFBFBF" w:themeFill="background1" w:themeFillShade="BF"/>
              </w:rPr>
              <w:t>8</w:t>
            </w:r>
            <w:r w:rsidRPr="009E203A">
              <w:rPr>
                <w:rFonts w:asciiTheme="minorHAnsi" w:hAnsiTheme="minorHAnsi" w:cstheme="minorHAnsi"/>
                <w:bCs/>
                <w:i/>
                <w:shd w:val="clear" w:color="auto" w:fill="BFBFBF" w:themeFill="background1" w:themeFillShade="BF"/>
              </w:rPr>
              <w:t>.])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4FD1D5B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proofErr w:type="spellStart"/>
            <w:r w:rsidRPr="009E203A">
              <w:rPr>
                <w:rFonts w:cstheme="minorHAnsi"/>
                <w:bCs/>
                <w:i/>
              </w:rPr>
              <w:t>Nositelj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projekta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može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od LAG-a </w:t>
            </w:r>
            <w:proofErr w:type="spellStart"/>
            <w:r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51292CB3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F07470" w:rsidRPr="00F07470">
              <w:rPr>
                <w:rFonts w:cstheme="minorHAnsi"/>
                <w:i/>
                <w:color w:val="000000"/>
                <w:sz w:val="20"/>
                <w:lang w:val="hr-HR"/>
              </w:rPr>
              <w:t>18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A0F128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NAPOMENA: U slučaju da prijavni obrazac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77777777" w:rsidR="00DD5F3E" w:rsidRPr="009E203A" w:rsidRDefault="006A757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43AAB0C8" w14:textId="77777777" w:rsidR="006A7572" w:rsidRDefault="00D42695" w:rsidP="00D42695">
            <w:pPr>
              <w:spacing w:after="0"/>
              <w:jc w:val="both"/>
              <w:rPr>
                <w:i/>
                <w:iCs/>
                <w:color w:val="000000"/>
                <w:sz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Plana nabave</w:t>
            </w:r>
            <w:r w:rsidR="00F733C4" w:rsidRPr="00E963DD">
              <w:rPr>
                <w:rFonts w:cstheme="minorHAnsi"/>
                <w:i/>
                <w:color w:val="000000"/>
                <w:sz w:val="20"/>
                <w:lang w:val="hr-HR"/>
              </w:rPr>
              <w:t>/Tablica troškova i izračun potpore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(Obrazac B. – sastavni dio Natječaja) te ga popunite u skladu s pojašnjenjima i uputama koji su njegov sastavni dio.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Os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im u papirnatome obliku, obrazac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dostavlja i u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u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excel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formatu u </w:t>
            </w:r>
            <w:r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DVD/R).</w:t>
            </w:r>
          </w:p>
          <w:p w14:paraId="6BFE852C" w14:textId="77777777" w:rsidR="001D16BF" w:rsidRDefault="001D16BF" w:rsidP="00D42695">
            <w:pPr>
              <w:spacing w:after="0"/>
              <w:jc w:val="both"/>
              <w:rPr>
                <w:i/>
                <w:iCs/>
                <w:color w:val="000000"/>
                <w:sz w:val="20"/>
                <w:lang w:val="hr-HR" w:eastAsia="hr-HR"/>
              </w:rPr>
            </w:pPr>
          </w:p>
          <w:p w14:paraId="031206BB" w14:textId="3BE0F2D4" w:rsidR="001D16BF" w:rsidRPr="00D42695" w:rsidRDefault="001D16BF" w:rsidP="001D16BF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NAPOMENA: U slučaju da </w:t>
            </w:r>
            <w:r>
              <w:rPr>
                <w:rFonts w:cstheme="minorHAnsi"/>
                <w:i/>
                <w:color w:val="000000"/>
                <w:sz w:val="20"/>
                <w:lang w:val="hr-HR"/>
              </w:rPr>
              <w:t>Obrazac B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0C1CE63D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da n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ositelj projekta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53E47CA2" w14:textId="77777777" w:rsidR="00563DE2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obvezna je za sve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2464C30C" w14:textId="77777777" w:rsidR="001D16BF" w:rsidRDefault="001D16BF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C8" w14:textId="615ADF93" w:rsidR="001D16BF" w:rsidRPr="003060C9" w:rsidRDefault="001D16BF" w:rsidP="001D16BF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1D16BF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NAPOMENA: U slučaju da 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Potvrda PU</w:t>
            </w:r>
            <w:r w:rsidRPr="001D16BF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nije dostavljen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a</w:t>
            </w:r>
            <w:r w:rsidRPr="001D16BF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prijava projekta se isključuje iz postupka odabira projekta, bez mogućnosti dopune/obrazloženja/ispravka (D/O/I).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489B7A47" w14:textId="77777777" w:rsidR="008C6642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  <w:p w14:paraId="0FAEC43F" w14:textId="77777777" w:rsidR="001D16BF" w:rsidRDefault="001D16BF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</w:pPr>
          </w:p>
          <w:p w14:paraId="031206CC" w14:textId="66188BCD" w:rsidR="001D16BF" w:rsidRPr="003060C9" w:rsidRDefault="001D16BF" w:rsidP="001D16BF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NAPOMENA: U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slučaju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da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Suglasnost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predstavničkog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tijela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jedinice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lokalne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samouprave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nije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dostavljen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ili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nije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ovjeren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i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/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ili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potpisan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od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strane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odgovorne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osobe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prijava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projekta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se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isključuje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iz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postupka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odabira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projekta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, bez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mogućnosti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dopune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/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obrazloženja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/</w:t>
            </w:r>
            <w:proofErr w:type="spellStart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>ispravka</w:t>
            </w:r>
            <w:proofErr w:type="spellEnd"/>
            <w:r w:rsidRPr="001D16BF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en-US"/>
              </w:rPr>
              <w:t xml:space="preserve"> (D/O/I).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744A9D73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>strane n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ositelja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15475" w:rsidRPr="009E203A" w14:paraId="03830762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75758" w14:textId="68D25A9A" w:rsidR="00215475" w:rsidRDefault="0090298B" w:rsidP="0090298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9AF28" w14:textId="77777777" w:rsidR="00AC2116" w:rsidRDefault="00AC2116" w:rsidP="00AC2116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i o usklađenosti zahvata s Prostornim planom uređenja jedinice lokalne samouprave, a kojom ovlašteni projektant potvrđuje da je planirani zahvat u skladu s Prostornim planom uređenja te potvrđuje da za predmetno ulaganje u građenje nove građevine/rekonstrukciju postojeće građevine sukladno Zakonu o gradnji i Pravilniku o jednostavnim i drugim građevinama i radovima nije potrebno ishoditi građevinsku dozvolu ili potvrđuje da se za građenje nove građevine/rekonstrukciju postojeće građevine izdaje građevinska </w:t>
            </w:r>
            <w:r>
              <w:rPr>
                <w:rFonts w:cstheme="minorHAnsi"/>
                <w:b/>
                <w:color w:val="000000"/>
                <w:lang w:val="hr-HR" w:eastAsia="hr-HR"/>
              </w:rPr>
              <w:lastRenderedPageBreak/>
              <w:t xml:space="preserve">dozvola ili akt kojim se </w:t>
            </w:r>
            <w:proofErr w:type="spellStart"/>
            <w:r>
              <w:rPr>
                <w:rFonts w:cs="Calibri"/>
                <w:b/>
                <w:bCs/>
              </w:rPr>
              <w:t>odobrava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građenje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prema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Zakonu</w:t>
            </w:r>
            <w:proofErr w:type="spellEnd"/>
            <w:r>
              <w:rPr>
                <w:rFonts w:cs="Calibri"/>
                <w:b/>
                <w:bCs/>
              </w:rPr>
              <w:t xml:space="preserve"> o </w:t>
            </w:r>
            <w:proofErr w:type="spellStart"/>
            <w:r>
              <w:rPr>
                <w:rFonts w:cs="Calibri"/>
                <w:b/>
                <w:bCs/>
              </w:rPr>
              <w:t>gradnji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izdan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od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središnjeg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ili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upravnog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tijela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nadležnog</w:t>
            </w:r>
            <w:proofErr w:type="spellEnd"/>
            <w:r>
              <w:rPr>
                <w:rFonts w:cs="Calibri"/>
                <w:b/>
                <w:bCs/>
              </w:rPr>
              <w:t xml:space="preserve"> za </w:t>
            </w:r>
            <w:proofErr w:type="spellStart"/>
            <w:r>
              <w:rPr>
                <w:rFonts w:cs="Calibri"/>
                <w:b/>
                <w:bCs/>
              </w:rPr>
              <w:t>upravne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poslove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graditeljstva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prostornog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uređenja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</w:p>
          <w:p w14:paraId="7F5150FE" w14:textId="77777777" w:rsidR="00AC2116" w:rsidRDefault="00AC2116" w:rsidP="00AC2116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6D9D1AB4" w14:textId="77777777" w:rsidR="00AC2116" w:rsidRDefault="00AC2116" w:rsidP="00AC2116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</w:p>
          <w:p w14:paraId="3F16641A" w14:textId="77777777" w:rsidR="00AC2116" w:rsidRDefault="00AC2116" w:rsidP="00AC2116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- U slučaju ulaganja u građenje nove građevine ili u rekonstrukciju postojeće građevine koja se sukladno Zakonu o gradnji i Pravilniku o jednostavnim i drugim građevinama i radovima može graditi/izvoditi bez građevinske dozvole, potrebno je u dostaviti Izjavu potpisanu i ovjerenu od strane ovlaštenog projektanta kojom se potvrđuje da se ulaganje može provesti bez građevinske dozvole i da je predmetno ulaganje u skladu s Prostornim planom uređenja JLS. Izjava se mora odnositi na predmetno ulaganje,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na konkretan građevinski zahvat i konkretnu lokaciju zahvata te se mora pozivati na odgovarajuće članke, stavke i točke Zakona o gradnji, Pravilnika o jednostavnim i drugim građevinama i radovima i Prostornog plana uređenja JLS.</w:t>
            </w:r>
          </w:p>
          <w:p w14:paraId="590B04E6" w14:textId="77777777" w:rsidR="00AC2116" w:rsidRDefault="00AC2116" w:rsidP="00AC2116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slučaju ulaganja u građenje nove građevine ili u rekonstrukciju postojeće građevine koja se sukladno Zakonu o gradnji gradi/izvodi temeljem građevinske dozvole,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ali nositelj projekta još uvijek nije ishodio Građevinsku dozvolu (prije podnošenja prijave projekta), potrebno je u dostaviti Izjavu potpisanu i ovjerenu od strane ovlaštenog projektanta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JLS. Izjava se mora odnositi na predmetno ulaganje, na konkretan građevinski zahvat i konkretnu lokaciju zahvata te se mora pozivati na konkretan tekst iz Glavnog projekta i na odgovarajuće članke, stavke i točke Zakona o gradnji i Prostornog plana uređenja JLS .</w:t>
            </w:r>
          </w:p>
          <w:p w14:paraId="16C7C206" w14:textId="77777777" w:rsidR="00AC2116" w:rsidRDefault="00AC2116" w:rsidP="00AC2116">
            <w:pPr>
              <w:pStyle w:val="Odlomakpopisa"/>
              <w:numPr>
                <w:ilvl w:val="0"/>
                <w:numId w:val="31"/>
              </w:numPr>
              <w:shd w:val="clear" w:color="auto" w:fill="FFFFFF" w:themeFill="background1"/>
              <w:spacing w:after="120"/>
              <w:ind w:left="13" w:hanging="14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slučaju da je nositelj projekta za ulaganje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ishodio Građevinsku dozvolu ili drugi akt kojim se odobrava građenje (prije podnošenja prijave projekta), nositelj projekta dostavlja akt kojim se odobrava građenje prema Zakonu o gradnji izdan od središnjeg ili upravnog tijela nadležnog za upravne poslove graditeljstva i prostornog uređenja.</w:t>
            </w:r>
          </w:p>
          <w:p w14:paraId="086B2B30" w14:textId="77777777" w:rsidR="00AC2116" w:rsidRDefault="00AC2116" w:rsidP="00AC2116">
            <w:pPr>
              <w:pStyle w:val="Odlomakpopisa"/>
              <w:numPr>
                <w:ilvl w:val="0"/>
                <w:numId w:val="31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slučaju ulaganja isključivo u opremanje postojeće građevine nositelj projekta ne dostavlja navedeni dokument.</w:t>
            </w:r>
          </w:p>
          <w:p w14:paraId="69EEA6D4" w14:textId="3BC667F9" w:rsidR="007844DD" w:rsidRPr="009E203A" w:rsidRDefault="007844DD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bookmarkStart w:id="0" w:name="_GoBack"/>
            <w:bookmarkEnd w:id="0"/>
          </w:p>
        </w:tc>
      </w:tr>
      <w:tr w:rsidR="00F40FB5" w:rsidRPr="009E203A" w14:paraId="145A3D20" w14:textId="77777777" w:rsidTr="00E963DD">
        <w:trPr>
          <w:trHeight w:val="589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1C219815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rekonstrukciju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i/ili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opremanje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52665AD3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staviti u slučaju da je n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već ishodio akt kojim se odobrava građene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1FF6395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n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18EEEAEA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koje nije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postojeće građevine ako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7B8A7598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1A5C8934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ositelj projekta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169C7516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3060C9" w:rsidRPr="009E203A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0849E9D6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8160FE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ositelj projekta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65B800CD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dužni su dostaviti samo nositelji projekta koji imaju pravni oblik udruge i to samo oni čiji statuti nisu javno dostupni iz Registra udruga koji vodi Ministarstvo uprave.</w:t>
            </w:r>
          </w:p>
        </w:tc>
      </w:tr>
      <w:tr w:rsidR="004F1F82" w:rsidRPr="009E203A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0B448544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307987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5EB944FD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8160F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ositelji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proofErr w:type="spellStart"/>
            <w:r w:rsidR="00307987" w:rsidRPr="00E963DD">
              <w:rPr>
                <w:sz w:val="20"/>
              </w:rPr>
              <w:t>koji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237035B5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D9F3219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31206F1" w14:textId="1F48448D" w:rsidR="00307987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Nositeljima projekta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22C9185A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Izjava nositelja projekta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nositelja projekta</w:t>
            </w:r>
          </w:p>
          <w:p w14:paraId="08FF8746" w14:textId="77777777" w:rsidR="00E8439F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32FB8C25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  <w:r w:rsidR="00362B83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Jedinice lokalne samouprave nisu obvezne dostavljati navedenu Izjavu. 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B53917" w:rsidRPr="00B44B3B" w14:paraId="6B68B143" w14:textId="77777777" w:rsidTr="009412CE">
        <w:trPr>
          <w:trHeight w:val="286"/>
          <w:tblCellSpacing w:w="15" w:type="dxa"/>
        </w:trPr>
        <w:tc>
          <w:tcPr>
            <w:tcW w:w="10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73713" w14:textId="77777777" w:rsidR="00B53917" w:rsidRPr="00B44B3B" w:rsidRDefault="00B53917" w:rsidP="009412C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B44B3B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B44B3B">
              <w:rPr>
                <w:rFonts w:eastAsia="Times New Roman" w:cstheme="minorHAnsi"/>
                <w:color w:val="000000"/>
                <w:lang w:val="hr-HR"/>
              </w:rPr>
              <w:t>U slučaju potrebe odabrani LAG tijekom administrativne obrade prijave projekta zadržava pravo zatražiti od nositelja projekta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3CD9" w14:textId="77777777" w:rsidR="00FF5779" w:rsidRDefault="00FF5779" w:rsidP="00BD65B3">
      <w:pPr>
        <w:spacing w:after="0" w:line="240" w:lineRule="auto"/>
      </w:pPr>
      <w:r>
        <w:separator/>
      </w:r>
    </w:p>
  </w:endnote>
  <w:endnote w:type="continuationSeparator" w:id="0">
    <w:p w14:paraId="738AFC3D" w14:textId="77777777" w:rsidR="00FF5779" w:rsidRDefault="00FF5779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9CB5" w14:textId="77777777" w:rsidR="00FF5779" w:rsidRDefault="00FF5779" w:rsidP="00BD65B3">
      <w:pPr>
        <w:spacing w:after="0" w:line="240" w:lineRule="auto"/>
      </w:pPr>
      <w:r>
        <w:separator/>
      </w:r>
    </w:p>
  </w:footnote>
  <w:footnote w:type="continuationSeparator" w:id="0">
    <w:p w14:paraId="5C400044" w14:textId="77777777" w:rsidR="00FF5779" w:rsidRDefault="00FF5779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6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5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2151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38E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66132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16BF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475"/>
    <w:rsid w:val="00215999"/>
    <w:rsid w:val="00221EA3"/>
    <w:rsid w:val="00222ADE"/>
    <w:rsid w:val="00222AEB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17A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4F4B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43BE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3DD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D1A"/>
    <w:rsid w:val="007F4F4A"/>
    <w:rsid w:val="007F5F22"/>
    <w:rsid w:val="007F6D27"/>
    <w:rsid w:val="007F7C2F"/>
    <w:rsid w:val="008011E3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298B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2116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917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9C0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20A4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12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685C"/>
    <w:rsid w:val="00FE6D8B"/>
    <w:rsid w:val="00FE6F6F"/>
    <w:rsid w:val="00FF1E14"/>
    <w:rsid w:val="00FF30C2"/>
    <w:rsid w:val="00FF3592"/>
    <w:rsid w:val="00FF3793"/>
    <w:rsid w:val="00FF3BE2"/>
    <w:rsid w:val="00FF5779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126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809B2-254D-4341-B2D3-2D3962C6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Windows korisnik</cp:lastModifiedBy>
  <cp:revision>19</cp:revision>
  <cp:lastPrinted>2018-01-30T08:23:00Z</cp:lastPrinted>
  <dcterms:created xsi:type="dcterms:W3CDTF">2018-09-21T14:30:00Z</dcterms:created>
  <dcterms:modified xsi:type="dcterms:W3CDTF">2019-03-26T09:08:00Z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